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34C0EB2A" w:rsidR="00FC2BB3" w:rsidRPr="00A62CE1" w:rsidRDefault="00FC2BB3" w:rsidP="00FC2BB3">
      <w:pPr>
        <w:pStyle w:val="BodyText"/>
      </w:pPr>
      <w:r w:rsidRPr="000A47E2">
        <w:rPr>
          <w:b/>
          <w:sz w:val="28"/>
          <w:szCs w:val="28"/>
        </w:rPr>
        <w:t>Student Name:</w:t>
      </w:r>
      <w:r>
        <w:rPr>
          <w:b/>
          <w:sz w:val="28"/>
          <w:szCs w:val="28"/>
        </w:rPr>
        <w:t xml:space="preserve"> </w:t>
      </w:r>
      <w:r w:rsidR="009604F3" w:rsidRPr="009604F3">
        <w:rPr>
          <w:color w:val="000000"/>
        </w:rPr>
        <w:t>Azan Iqbal</w:t>
      </w:r>
    </w:p>
    <w:p w14:paraId="309489DF" w14:textId="4D7A0DBF" w:rsidR="0067776E" w:rsidRPr="0067776E" w:rsidRDefault="00FC2BB3" w:rsidP="00FC2BB3">
      <w:pPr>
        <w:pStyle w:val="BodyText"/>
        <w:rPr>
          <w:sz w:val="28"/>
          <w:szCs w:val="28"/>
        </w:rPr>
      </w:pPr>
      <w:r w:rsidRPr="000A47E2">
        <w:rPr>
          <w:b/>
          <w:sz w:val="28"/>
          <w:szCs w:val="28"/>
        </w:rPr>
        <w:t>Project No. and Title:</w:t>
      </w:r>
      <w:r>
        <w:rPr>
          <w:b/>
          <w:sz w:val="28"/>
          <w:szCs w:val="28"/>
        </w:rPr>
        <w:t xml:space="preserve"> </w:t>
      </w:r>
      <w:r w:rsidRPr="000A47E2">
        <w:rPr>
          <w:sz w:val="28"/>
          <w:szCs w:val="28"/>
        </w:rPr>
        <w:t xml:space="preserve"> </w:t>
      </w:r>
      <w:r w:rsidR="001B29B3">
        <w:rPr>
          <w:sz w:val="28"/>
          <w:szCs w:val="28"/>
        </w:rPr>
        <w:t xml:space="preserve">Project </w:t>
      </w:r>
      <w:r w:rsidR="0067776E">
        <w:rPr>
          <w:sz w:val="28"/>
          <w:szCs w:val="28"/>
        </w:rPr>
        <w:t>1</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47371F33"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20476F">
        <w:rPr>
          <w:b/>
          <w:sz w:val="28"/>
          <w:szCs w:val="28"/>
          <w:shd w:val="clear" w:color="auto" w:fill="FFC000"/>
          <w:lang w:val="en-GB"/>
        </w:rPr>
        <w:t>Satisfactory</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3D90BDB" w:rsidR="000A47E2" w:rsidRPr="00936516" w:rsidRDefault="00FC2BB3" w:rsidP="000A47E2">
      <w:pPr>
        <w:pStyle w:val="BodyText"/>
        <w:rPr>
          <w:b/>
          <w:sz w:val="28"/>
          <w:szCs w:val="28"/>
        </w:rPr>
        <w:sectPr w:rsidR="000A47E2" w:rsidRPr="00936516">
          <w:headerReference w:type="even" r:id="rId6"/>
          <w:headerReference w:type="default" r:id="rId7"/>
          <w:footerReference w:type="even" r:id="rId8"/>
          <w:footerReference w:type="default" r:id="rId9"/>
          <w:headerReference w:type="first" r:id="rId10"/>
          <w:footerReference w:type="first" r:id="rId11"/>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1B29B3">
        <w:rPr>
          <w:b/>
          <w:sz w:val="28"/>
          <w:szCs w:val="28"/>
        </w:rPr>
        <w:t>06</w:t>
      </w:r>
      <w:r w:rsidR="00FD18FF">
        <w:rPr>
          <w:b/>
          <w:sz w:val="28"/>
          <w:szCs w:val="28"/>
        </w:rPr>
        <w:t>/</w:t>
      </w:r>
      <w:r w:rsidR="001B29B3">
        <w:rPr>
          <w:b/>
          <w:sz w:val="28"/>
          <w:szCs w:val="28"/>
        </w:rPr>
        <w:t>11</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E44A7F">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auto"/>
          </w:tcPr>
          <w:p w14:paraId="1B519B65" w14:textId="77777777" w:rsidR="001863DD" w:rsidRPr="00E44A7F" w:rsidRDefault="001863DD" w:rsidP="000B4D1C">
            <w:pPr>
              <w:pStyle w:val="TableParagraph"/>
              <w:spacing w:before="2"/>
              <w:ind w:right="115"/>
              <w:rPr>
                <w:color w:val="FFFFFF" w:themeColor="background1"/>
                <w:sz w:val="20"/>
              </w:rPr>
            </w:pPr>
            <w:r>
              <w:rPr>
                <w:sz w:val="20"/>
              </w:rPr>
              <w:t>Insufficient research and investigation evidenced. Little or no information from relevant sources used to inform ideas.</w:t>
            </w:r>
          </w:p>
        </w:tc>
        <w:tc>
          <w:tcPr>
            <w:tcW w:w="2741" w:type="dxa"/>
            <w:shd w:val="clear" w:color="auto" w:fill="FFC000"/>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FFFFFF" w:themeFill="background1"/>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FFFFFF" w:themeFill="background1"/>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8D2709">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FFC000"/>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FFFFFF" w:themeFill="background1"/>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210DB6">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FFFFFF" w:themeFill="background1"/>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92D050"/>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Pr="00210DB6"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9B2D18">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649D8138" w:rsidR="00AB58C1" w:rsidRPr="00041FA4" w:rsidRDefault="005E102D" w:rsidP="005E102D">
            <w:pPr>
              <w:rPr>
                <w:sz w:val="24"/>
                <w:szCs w:val="24"/>
              </w:rPr>
            </w:pPr>
            <w:r w:rsidRPr="00041FA4">
              <w:rPr>
                <w:sz w:val="24"/>
                <w:szCs w:val="24"/>
              </w:rPr>
              <w:t>Well done</w:t>
            </w:r>
            <w:r w:rsidR="009B2D18" w:rsidRPr="00594937">
              <w:rPr>
                <w:color w:val="000000"/>
              </w:rPr>
              <w:t xml:space="preserve"> </w:t>
            </w:r>
            <w:r w:rsidR="005C3B51">
              <w:rPr>
                <w:color w:val="000000"/>
              </w:rPr>
              <w:t>Azan</w:t>
            </w:r>
            <w:r w:rsidRPr="00041FA4">
              <w:rPr>
                <w:sz w:val="24"/>
                <w:szCs w:val="24"/>
              </w:rPr>
              <w:t xml:space="preserve"> you have </w:t>
            </w:r>
            <w:r w:rsidR="005E05CB">
              <w:rPr>
                <w:sz w:val="24"/>
                <w:szCs w:val="24"/>
              </w:rPr>
              <w:t>worked hard on this project and have mainly achieved good and is graded at a</w:t>
            </w:r>
            <w:r w:rsidRPr="00041FA4">
              <w:rPr>
                <w:sz w:val="24"/>
                <w:szCs w:val="24"/>
              </w:rPr>
              <w:t xml:space="preserve"> </w:t>
            </w:r>
            <w:r w:rsidR="00A5181E">
              <w:rPr>
                <w:sz w:val="24"/>
                <w:szCs w:val="24"/>
              </w:rPr>
              <w:t>satisfactory</w:t>
            </w:r>
            <w:r w:rsidR="00560E37">
              <w:rPr>
                <w:sz w:val="24"/>
                <w:szCs w:val="24"/>
              </w:rPr>
              <w:t xml:space="preserve"> </w:t>
            </w:r>
            <w:r w:rsidRPr="00041FA4">
              <w:rPr>
                <w:sz w:val="24"/>
                <w:szCs w:val="24"/>
              </w:rPr>
              <w:t xml:space="preserve">standard. The work submitted </w:t>
            </w:r>
            <w:r w:rsidR="00560E37">
              <w:rPr>
                <w:sz w:val="24"/>
                <w:szCs w:val="24"/>
              </w:rPr>
              <w:t xml:space="preserve">needs to </w:t>
            </w:r>
            <w:r w:rsidRPr="00041FA4">
              <w:rPr>
                <w:sz w:val="24"/>
                <w:szCs w:val="24"/>
              </w:rPr>
              <w:t>meet all the assessment criteria</w:t>
            </w:r>
            <w:r w:rsidR="00A5181E">
              <w:rPr>
                <w:sz w:val="24"/>
                <w:szCs w:val="24"/>
              </w:rPr>
              <w:t>.</w:t>
            </w:r>
          </w:p>
          <w:p w14:paraId="6FAFBE8F" w14:textId="28AC99E5" w:rsidR="00041FA4" w:rsidRDefault="00041FA4" w:rsidP="00041FA4">
            <w:pPr>
              <w:rPr>
                <w:sz w:val="24"/>
                <w:szCs w:val="24"/>
              </w:rPr>
            </w:pPr>
          </w:p>
          <w:p w14:paraId="6B6D2CE1" w14:textId="27F7DF8C" w:rsidR="006653EC" w:rsidRDefault="006653EC" w:rsidP="00041FA4">
            <w:pPr>
              <w:rPr>
                <w:sz w:val="24"/>
                <w:szCs w:val="24"/>
              </w:rPr>
            </w:pPr>
            <w:r w:rsidRPr="006653EC">
              <w:rPr>
                <w:b/>
                <w:bCs/>
                <w:sz w:val="24"/>
                <w:szCs w:val="24"/>
              </w:rPr>
              <w:t>Research</w:t>
            </w:r>
            <w:r w:rsidR="00560E37">
              <w:rPr>
                <w:b/>
                <w:bCs/>
                <w:sz w:val="24"/>
                <w:szCs w:val="24"/>
              </w:rPr>
              <w:t xml:space="preserve">: </w:t>
            </w:r>
            <w:r w:rsidR="00A5181E">
              <w:rPr>
                <w:sz w:val="24"/>
                <w:szCs w:val="24"/>
              </w:rPr>
              <w:t xml:space="preserve">Your research </w:t>
            </w:r>
            <w:r w:rsidR="006E17B3">
              <w:rPr>
                <w:sz w:val="24"/>
                <w:szCs w:val="24"/>
              </w:rPr>
              <w:t xml:space="preserve">shows </w:t>
            </w:r>
            <w:r w:rsidR="003C4C8E">
              <w:rPr>
                <w:sz w:val="24"/>
                <w:szCs w:val="24"/>
              </w:rPr>
              <w:t xml:space="preserve">a good level of </w:t>
            </w:r>
            <w:r w:rsidR="006E17B3">
              <w:rPr>
                <w:sz w:val="24"/>
                <w:szCs w:val="24"/>
              </w:rPr>
              <w:t xml:space="preserve">investigation into advertising with examples and reflection. </w:t>
            </w:r>
            <w:r w:rsidR="003C4C8E">
              <w:rPr>
                <w:sz w:val="24"/>
                <w:szCs w:val="24"/>
              </w:rPr>
              <w:t>You research reception theory and also the awareness of trends is good to see in your research as it gives you a deeper understanding of the subject.</w:t>
            </w:r>
          </w:p>
          <w:p w14:paraId="2F228656" w14:textId="77777777" w:rsidR="006653EC" w:rsidRDefault="006653EC" w:rsidP="00041FA4">
            <w:pPr>
              <w:rPr>
                <w:sz w:val="24"/>
                <w:szCs w:val="24"/>
              </w:rPr>
            </w:pPr>
          </w:p>
          <w:p w14:paraId="421DDA18" w14:textId="24693EA5" w:rsidR="006653EC" w:rsidRDefault="006653EC" w:rsidP="00041FA4">
            <w:pPr>
              <w:rPr>
                <w:b/>
                <w:bCs/>
                <w:sz w:val="24"/>
                <w:szCs w:val="24"/>
              </w:rPr>
            </w:pPr>
            <w:r w:rsidRPr="006653EC">
              <w:rPr>
                <w:b/>
                <w:bCs/>
                <w:sz w:val="24"/>
                <w:szCs w:val="24"/>
              </w:rPr>
              <w:t>Planning and Production</w:t>
            </w:r>
            <w:r w:rsidR="00701F6A">
              <w:rPr>
                <w:b/>
                <w:bCs/>
                <w:sz w:val="24"/>
                <w:szCs w:val="24"/>
              </w:rPr>
              <w:t xml:space="preserve">: </w:t>
            </w:r>
          </w:p>
          <w:p w14:paraId="3B92980E" w14:textId="1B3E5731" w:rsidR="006653EC" w:rsidRPr="00A5181E" w:rsidRDefault="00A5181E" w:rsidP="00041FA4">
            <w:pPr>
              <w:rPr>
                <w:bCs/>
                <w:sz w:val="24"/>
                <w:szCs w:val="24"/>
              </w:rPr>
            </w:pPr>
            <w:r>
              <w:rPr>
                <w:bCs/>
                <w:sz w:val="24"/>
                <w:szCs w:val="24"/>
              </w:rPr>
              <w:t xml:space="preserve">You </w:t>
            </w:r>
            <w:r w:rsidR="0005030E">
              <w:rPr>
                <w:bCs/>
                <w:sz w:val="24"/>
                <w:szCs w:val="24"/>
              </w:rPr>
              <w:t xml:space="preserve">need to go further at the planning stage to develop the idea further and it would be useful to put a shot list together before you film.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3E5C08C0" w14:textId="04837FF1" w:rsidR="00AA2D37" w:rsidRDefault="00912B4D" w:rsidP="00041FA4">
            <w:pPr>
              <w:rPr>
                <w:sz w:val="24"/>
                <w:szCs w:val="24"/>
              </w:rPr>
            </w:pPr>
            <w:r>
              <w:rPr>
                <w:sz w:val="24"/>
                <w:szCs w:val="24"/>
              </w:rPr>
              <w:t xml:space="preserve">Your </w:t>
            </w:r>
            <w:r w:rsidR="00AA2D37">
              <w:rPr>
                <w:sz w:val="24"/>
                <w:szCs w:val="24"/>
              </w:rPr>
              <w:t>editing skills are at a good level and cutting shot to the soundtrack works very well.</w:t>
            </w:r>
            <w:r>
              <w:rPr>
                <w:sz w:val="24"/>
                <w:szCs w:val="24"/>
              </w:rPr>
              <w:t xml:space="preserve"> </w:t>
            </w:r>
            <w:r w:rsidR="0005030E">
              <w:rPr>
                <w:sz w:val="24"/>
                <w:szCs w:val="24"/>
              </w:rPr>
              <w:t>You could have improved the piece by exploring the typography further and work to a gridded structure to be more impactful. Look at typography and grids for layout.</w:t>
            </w:r>
          </w:p>
          <w:p w14:paraId="43CFF141" w14:textId="77777777" w:rsidR="0005030E" w:rsidRDefault="0005030E"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422DBB6E" w14:textId="6F7C367C" w:rsidR="006653EC" w:rsidRDefault="006653EC" w:rsidP="00041FA4">
            <w:pPr>
              <w:rPr>
                <w:sz w:val="24"/>
                <w:szCs w:val="24"/>
              </w:rPr>
            </w:pPr>
          </w:p>
          <w:p w14:paraId="0B4336D9" w14:textId="36C81351" w:rsidR="006653EC" w:rsidRDefault="00FB45DA" w:rsidP="00041FA4">
            <w:pPr>
              <w:rPr>
                <w:sz w:val="24"/>
                <w:szCs w:val="24"/>
              </w:rPr>
            </w:pPr>
            <w:r>
              <w:rPr>
                <w:sz w:val="24"/>
                <w:szCs w:val="24"/>
              </w:rPr>
              <w:t xml:space="preserve">Your evaluation is </w:t>
            </w:r>
            <w:r w:rsidR="0005030E">
              <w:rPr>
                <w:sz w:val="24"/>
                <w:szCs w:val="24"/>
              </w:rPr>
              <w:t>at a</w:t>
            </w:r>
            <w:r>
              <w:rPr>
                <w:sz w:val="24"/>
                <w:szCs w:val="24"/>
              </w:rPr>
              <w:t xml:space="preserve"> </w:t>
            </w:r>
            <w:r w:rsidR="00B61F75">
              <w:rPr>
                <w:sz w:val="24"/>
                <w:szCs w:val="24"/>
              </w:rPr>
              <w:t xml:space="preserve">good </w:t>
            </w:r>
            <w:r w:rsidR="0005030E">
              <w:rPr>
                <w:sz w:val="24"/>
                <w:szCs w:val="24"/>
              </w:rPr>
              <w:t>level and you have illuded to ways to improve your production in future projects which is commendable</w:t>
            </w:r>
            <w:r w:rsidR="00B61F75">
              <w:rPr>
                <w:sz w:val="24"/>
                <w:szCs w:val="24"/>
              </w:rPr>
              <w:t xml:space="preserve">. </w:t>
            </w:r>
            <w:r w:rsidR="0005030E">
              <w:rPr>
                <w:sz w:val="24"/>
                <w:szCs w:val="24"/>
              </w:rPr>
              <w:t>The is</w:t>
            </w:r>
            <w:r w:rsidR="00B61F75">
              <w:rPr>
                <w:sz w:val="24"/>
                <w:szCs w:val="24"/>
              </w:rPr>
              <w:t xml:space="preserve"> successes in the editing to sound and this is an achievement.</w:t>
            </w:r>
          </w:p>
          <w:p w14:paraId="7464C4BE" w14:textId="77777777" w:rsidR="006653EC" w:rsidRPr="00041FA4" w:rsidRDefault="006653EC" w:rsidP="00041FA4">
            <w:pPr>
              <w:rPr>
                <w:sz w:val="24"/>
                <w:szCs w:val="24"/>
              </w:rPr>
            </w:pPr>
          </w:p>
          <w:p w14:paraId="1F6A254E"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3F846E17" w14:textId="5BB2FAB4" w:rsidR="00B04B36" w:rsidRPr="00A45FEB" w:rsidRDefault="00A45FEB" w:rsidP="00041FA4">
            <w:pPr>
              <w:rPr>
                <w:bCs/>
              </w:rPr>
            </w:pPr>
            <w:r>
              <w:rPr>
                <w:bCs/>
              </w:rPr>
              <w:t>Practice and improve your production skills and this will dramatically enhance the final outcome.</w:t>
            </w:r>
            <w:r w:rsidR="00903897">
              <w:rPr>
                <w:bCs/>
              </w:rPr>
              <w:t xml:space="preserve"> The piece does end abruptly so be aware of this and it would be simple to remedy this. See staff more in the development of your work to get feedback to help your process.</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8352" w14:textId="77777777" w:rsidR="00833B37" w:rsidRDefault="00833B37" w:rsidP="00210DB6">
      <w:r>
        <w:separator/>
      </w:r>
    </w:p>
  </w:endnote>
  <w:endnote w:type="continuationSeparator" w:id="0">
    <w:p w14:paraId="1FFF6F6A" w14:textId="77777777" w:rsidR="00833B37" w:rsidRDefault="00833B37" w:rsidP="0021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7C6" w14:textId="77777777" w:rsidR="00210DB6" w:rsidRDefault="00210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4088" w14:textId="77777777" w:rsidR="00210DB6" w:rsidRDefault="00210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DFD5" w14:textId="77777777" w:rsidR="00210DB6" w:rsidRDefault="0021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221A" w14:textId="77777777" w:rsidR="00833B37" w:rsidRDefault="00833B37" w:rsidP="00210DB6">
      <w:r>
        <w:separator/>
      </w:r>
    </w:p>
  </w:footnote>
  <w:footnote w:type="continuationSeparator" w:id="0">
    <w:p w14:paraId="0FF1274B" w14:textId="77777777" w:rsidR="00833B37" w:rsidRDefault="00833B37" w:rsidP="0021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61DA" w14:textId="77777777" w:rsidR="00210DB6" w:rsidRDefault="00210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79B2" w14:textId="77777777" w:rsidR="00210DB6" w:rsidRDefault="00210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2DA0" w14:textId="77777777" w:rsidR="00210DB6" w:rsidRDefault="00210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5030E"/>
    <w:rsid w:val="000A47E2"/>
    <w:rsid w:val="0011632C"/>
    <w:rsid w:val="00164FC5"/>
    <w:rsid w:val="00171232"/>
    <w:rsid w:val="001863DD"/>
    <w:rsid w:val="001869D1"/>
    <w:rsid w:val="001A79B8"/>
    <w:rsid w:val="001B29B3"/>
    <w:rsid w:val="001B69F4"/>
    <w:rsid w:val="001D1D99"/>
    <w:rsid w:val="001E4B24"/>
    <w:rsid w:val="001F2FBC"/>
    <w:rsid w:val="0020476F"/>
    <w:rsid w:val="00210DB6"/>
    <w:rsid w:val="00212378"/>
    <w:rsid w:val="00222FFB"/>
    <w:rsid w:val="00270FC7"/>
    <w:rsid w:val="00283011"/>
    <w:rsid w:val="002B3F0F"/>
    <w:rsid w:val="00305920"/>
    <w:rsid w:val="003216BD"/>
    <w:rsid w:val="00352F3F"/>
    <w:rsid w:val="003733D7"/>
    <w:rsid w:val="00386F4E"/>
    <w:rsid w:val="003932BD"/>
    <w:rsid w:val="003C4C8E"/>
    <w:rsid w:val="003D0701"/>
    <w:rsid w:val="003D4AFB"/>
    <w:rsid w:val="003E2AA7"/>
    <w:rsid w:val="0046318C"/>
    <w:rsid w:val="0049084D"/>
    <w:rsid w:val="004A69FB"/>
    <w:rsid w:val="004B22DC"/>
    <w:rsid w:val="004B2D7A"/>
    <w:rsid w:val="004B584A"/>
    <w:rsid w:val="004B6C3E"/>
    <w:rsid w:val="004B78AC"/>
    <w:rsid w:val="00521854"/>
    <w:rsid w:val="005471AC"/>
    <w:rsid w:val="0055443C"/>
    <w:rsid w:val="005545EA"/>
    <w:rsid w:val="00560E37"/>
    <w:rsid w:val="00594937"/>
    <w:rsid w:val="00595D1E"/>
    <w:rsid w:val="005C3B51"/>
    <w:rsid w:val="005E05CB"/>
    <w:rsid w:val="005E102D"/>
    <w:rsid w:val="005E753D"/>
    <w:rsid w:val="00624CA7"/>
    <w:rsid w:val="006653EC"/>
    <w:rsid w:val="0067776E"/>
    <w:rsid w:val="006C7DD1"/>
    <w:rsid w:val="006E17B3"/>
    <w:rsid w:val="00701F6A"/>
    <w:rsid w:val="0071490C"/>
    <w:rsid w:val="00715153"/>
    <w:rsid w:val="00715911"/>
    <w:rsid w:val="0076602B"/>
    <w:rsid w:val="00833B37"/>
    <w:rsid w:val="00836095"/>
    <w:rsid w:val="00893F1C"/>
    <w:rsid w:val="008C1F65"/>
    <w:rsid w:val="008D2709"/>
    <w:rsid w:val="008F0EB0"/>
    <w:rsid w:val="008F57FC"/>
    <w:rsid w:val="00903897"/>
    <w:rsid w:val="0091223D"/>
    <w:rsid w:val="00912B4D"/>
    <w:rsid w:val="00936516"/>
    <w:rsid w:val="009604F3"/>
    <w:rsid w:val="0096268A"/>
    <w:rsid w:val="009A1696"/>
    <w:rsid w:val="009B2D18"/>
    <w:rsid w:val="00A052CA"/>
    <w:rsid w:val="00A24DC6"/>
    <w:rsid w:val="00A45FC4"/>
    <w:rsid w:val="00A45FEB"/>
    <w:rsid w:val="00A5181E"/>
    <w:rsid w:val="00A61CA5"/>
    <w:rsid w:val="00A62CE1"/>
    <w:rsid w:val="00A815E9"/>
    <w:rsid w:val="00AA0F7F"/>
    <w:rsid w:val="00AA2D37"/>
    <w:rsid w:val="00AB58C1"/>
    <w:rsid w:val="00AF0F12"/>
    <w:rsid w:val="00AF4326"/>
    <w:rsid w:val="00B04B36"/>
    <w:rsid w:val="00B61F75"/>
    <w:rsid w:val="00BA435E"/>
    <w:rsid w:val="00BD4B63"/>
    <w:rsid w:val="00C04E87"/>
    <w:rsid w:val="00C13DF9"/>
    <w:rsid w:val="00C15B70"/>
    <w:rsid w:val="00C34BC0"/>
    <w:rsid w:val="00C63DC7"/>
    <w:rsid w:val="00C97671"/>
    <w:rsid w:val="00CE3D12"/>
    <w:rsid w:val="00D31236"/>
    <w:rsid w:val="00D44155"/>
    <w:rsid w:val="00D7045A"/>
    <w:rsid w:val="00DB1705"/>
    <w:rsid w:val="00DD2DDC"/>
    <w:rsid w:val="00DE34CF"/>
    <w:rsid w:val="00E44A7F"/>
    <w:rsid w:val="00E57891"/>
    <w:rsid w:val="00E63CA3"/>
    <w:rsid w:val="00E65220"/>
    <w:rsid w:val="00EA09D9"/>
    <w:rsid w:val="00EF5B94"/>
    <w:rsid w:val="00F41696"/>
    <w:rsid w:val="00F70084"/>
    <w:rsid w:val="00F952C5"/>
    <w:rsid w:val="00FB0434"/>
    <w:rsid w:val="00FB45DA"/>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DB6"/>
    <w:pPr>
      <w:tabs>
        <w:tab w:val="center" w:pos="4680"/>
        <w:tab w:val="right" w:pos="9360"/>
      </w:tabs>
    </w:pPr>
  </w:style>
  <w:style w:type="character" w:customStyle="1" w:styleId="HeaderChar">
    <w:name w:val="Header Char"/>
    <w:basedOn w:val="DefaultParagraphFont"/>
    <w:link w:val="Header"/>
    <w:uiPriority w:val="99"/>
    <w:rsid w:val="00210DB6"/>
    <w:rPr>
      <w:rFonts w:ascii="Arial" w:eastAsia="Arial" w:hAnsi="Arial" w:cs="Arial"/>
    </w:rPr>
  </w:style>
  <w:style w:type="paragraph" w:styleId="Footer">
    <w:name w:val="footer"/>
    <w:basedOn w:val="Normal"/>
    <w:link w:val="FooterChar"/>
    <w:uiPriority w:val="99"/>
    <w:unhideWhenUsed/>
    <w:rsid w:val="00210DB6"/>
    <w:pPr>
      <w:tabs>
        <w:tab w:val="center" w:pos="4680"/>
        <w:tab w:val="right" w:pos="9360"/>
      </w:tabs>
    </w:pPr>
  </w:style>
  <w:style w:type="character" w:customStyle="1" w:styleId="FooterChar">
    <w:name w:val="Footer Char"/>
    <w:basedOn w:val="DefaultParagraphFont"/>
    <w:link w:val="Footer"/>
    <w:uiPriority w:val="99"/>
    <w:rsid w:val="00210DB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3</cp:revision>
  <cp:lastPrinted>2018-01-22T15:35:00Z</cp:lastPrinted>
  <dcterms:created xsi:type="dcterms:W3CDTF">2022-11-07T11:55:00Z</dcterms:created>
  <dcterms:modified xsi:type="dcterms:W3CDTF">2022-11-13T17:07:00Z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