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217178F5" w14:textId="05132F93" w:rsidR="00FD5630" w:rsidRDefault="000E76CB" w:rsidP="004C5829">
      <w:pPr>
        <w:jc w:val="both"/>
      </w:pPr>
    </w:p>
    <w:p w14:paraId="4C14C3EA" w14:textId="4A481128" w:rsidR="007056B5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  <w:r w:rsidRPr="0076248F">
        <w:rPr>
          <w:color w:val="FFFFFF" w:themeColor="background1"/>
          <w:sz w:val="32"/>
          <w:szCs w:val="32"/>
          <w:u w:val="single"/>
        </w:rPr>
        <w:t>Evaluation</w:t>
      </w:r>
    </w:p>
    <w:p w14:paraId="49C70299" w14:textId="72BB83F7" w:rsidR="0076248F" w:rsidRDefault="0076248F" w:rsidP="004C5829">
      <w:pPr>
        <w:jc w:val="both"/>
        <w:rPr>
          <w:color w:val="FFFFFF" w:themeColor="background1"/>
          <w:sz w:val="32"/>
          <w:szCs w:val="32"/>
          <w:u w:val="single"/>
        </w:rPr>
      </w:pPr>
    </w:p>
    <w:p w14:paraId="1EC29983" w14:textId="5AE85202" w:rsidR="0076248F" w:rsidRDefault="0076248F" w:rsidP="004C5829">
      <w:pPr>
        <w:jc w:val="both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For the</w:t>
      </w:r>
      <w:r w:rsidR="004C5829">
        <w:rPr>
          <w:color w:val="FFFFFF" w:themeColor="background1"/>
          <w:sz w:val="32"/>
          <w:szCs w:val="32"/>
        </w:rPr>
        <w:t xml:space="preserve"> Final Major</w:t>
      </w:r>
      <w:r>
        <w:rPr>
          <w:color w:val="FFFFFF" w:themeColor="background1"/>
          <w:sz w:val="32"/>
          <w:szCs w:val="32"/>
        </w:rPr>
        <w:t xml:space="preserve"> </w:t>
      </w:r>
      <w:proofErr w:type="gramStart"/>
      <w:r w:rsidR="004C5829">
        <w:rPr>
          <w:color w:val="FFFFFF" w:themeColor="background1"/>
          <w:sz w:val="32"/>
          <w:szCs w:val="32"/>
        </w:rPr>
        <w:t>P</w:t>
      </w:r>
      <w:r>
        <w:rPr>
          <w:color w:val="FFFFFF" w:themeColor="background1"/>
          <w:sz w:val="32"/>
          <w:szCs w:val="32"/>
        </w:rPr>
        <w:t>roject</w:t>
      </w:r>
      <w:proofErr w:type="gramEnd"/>
      <w:r>
        <w:rPr>
          <w:color w:val="FFFFFF" w:themeColor="background1"/>
          <w:sz w:val="32"/>
          <w:szCs w:val="32"/>
        </w:rPr>
        <w:t xml:space="preserve"> I </w:t>
      </w:r>
      <w:r w:rsidR="00083F55">
        <w:rPr>
          <w:color w:val="FFFFFF" w:themeColor="background1"/>
          <w:sz w:val="32"/>
          <w:szCs w:val="32"/>
        </w:rPr>
        <w:t xml:space="preserve">was </w:t>
      </w:r>
      <w:r w:rsidR="004C5829">
        <w:rPr>
          <w:color w:val="FFFFFF" w:themeColor="background1"/>
          <w:sz w:val="32"/>
          <w:szCs w:val="32"/>
        </w:rPr>
        <w:t xml:space="preserve">producing </w:t>
      </w:r>
      <w:r w:rsidR="00F92BA7">
        <w:rPr>
          <w:color w:val="FFFFFF" w:themeColor="background1"/>
          <w:sz w:val="32"/>
          <w:szCs w:val="32"/>
        </w:rPr>
        <w:t>a game for a family audience</w:t>
      </w:r>
      <w:r w:rsidR="004C5829">
        <w:rPr>
          <w:color w:val="FFFFFF" w:themeColor="background1"/>
          <w:sz w:val="32"/>
          <w:szCs w:val="32"/>
        </w:rPr>
        <w:t xml:space="preserve">. Throughout research I found that ‘70% of gamers are age 18 or older’ (Tech Jury, 2020) and the ‘average gamer age is 34 years old’ (Tech Jury, 2020) further research identified that ‘70% of parents believe video games have a positive influence on their children’s lives’ and this made me think that a game that would engage the entire family would have a unique selling point. </w:t>
      </w:r>
    </w:p>
    <w:p w14:paraId="1D9F015A" w14:textId="78039F60" w:rsidR="00885315" w:rsidRDefault="00885315" w:rsidP="004C5829">
      <w:pPr>
        <w:jc w:val="both"/>
        <w:rPr>
          <w:color w:val="FFFFFF" w:themeColor="background1"/>
          <w:sz w:val="32"/>
          <w:szCs w:val="32"/>
        </w:rPr>
      </w:pPr>
    </w:p>
    <w:p w14:paraId="3E06233B" w14:textId="77777777" w:rsidR="00885315" w:rsidRDefault="00885315" w:rsidP="004C5829">
      <w:pPr>
        <w:jc w:val="both"/>
        <w:rPr>
          <w:color w:val="FFFFFF" w:themeColor="background1"/>
          <w:sz w:val="32"/>
          <w:szCs w:val="32"/>
        </w:rPr>
      </w:pPr>
    </w:p>
    <w:p w14:paraId="6D3B3E67" w14:textId="14D5E7FC" w:rsidR="004C5829" w:rsidRDefault="004C5829">
      <w:pPr>
        <w:rPr>
          <w:color w:val="FFFFFF" w:themeColor="background1"/>
          <w:sz w:val="32"/>
          <w:szCs w:val="32"/>
        </w:rPr>
      </w:pPr>
    </w:p>
    <w:p w14:paraId="60208702" w14:textId="77777777" w:rsidR="00885315" w:rsidRPr="00885315" w:rsidRDefault="00885315" w:rsidP="00885315">
      <w:pPr>
        <w:rPr>
          <w:rFonts w:ascii="Times New Roman" w:eastAsia="Times New Roman" w:hAnsi="Times New Roman" w:cs="Times New Roman"/>
          <w:lang w:eastAsia="en-GB"/>
        </w:rPr>
      </w:pPr>
      <w:hyperlink r:id="rId6" w:anchor="gref" w:history="1">
        <w:r w:rsidRPr="00885315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https://techjury.net/blog/video-game-demographics/#gref</w:t>
        </w:r>
      </w:hyperlink>
    </w:p>
    <w:p w14:paraId="6D317E0B" w14:textId="77777777" w:rsidR="004C5829" w:rsidRPr="0076248F" w:rsidRDefault="004C5829">
      <w:pPr>
        <w:rPr>
          <w:color w:val="FFFFFF" w:themeColor="background1"/>
          <w:sz w:val="32"/>
          <w:szCs w:val="32"/>
        </w:rPr>
      </w:pPr>
    </w:p>
    <w:sectPr w:rsidR="004C5829" w:rsidRPr="0076248F" w:rsidSect="00E84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F343" w14:textId="77777777" w:rsidR="000E76CB" w:rsidRDefault="000E76CB" w:rsidP="007056B5">
      <w:r>
        <w:separator/>
      </w:r>
    </w:p>
  </w:endnote>
  <w:endnote w:type="continuationSeparator" w:id="0">
    <w:p w14:paraId="35977151" w14:textId="77777777" w:rsidR="000E76CB" w:rsidRDefault="000E76CB" w:rsidP="0070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3268" w14:textId="77777777" w:rsidR="007056B5" w:rsidRDefault="00705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48F9" w14:textId="77777777" w:rsidR="007056B5" w:rsidRDefault="00705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1972" w14:textId="77777777" w:rsidR="007056B5" w:rsidRDefault="0070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5C26" w14:textId="77777777" w:rsidR="000E76CB" w:rsidRDefault="000E76CB" w:rsidP="007056B5">
      <w:r>
        <w:separator/>
      </w:r>
    </w:p>
  </w:footnote>
  <w:footnote w:type="continuationSeparator" w:id="0">
    <w:p w14:paraId="47B6F39E" w14:textId="77777777" w:rsidR="000E76CB" w:rsidRDefault="000E76CB" w:rsidP="0070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CC82" w14:textId="77777777" w:rsidR="007056B5" w:rsidRDefault="00705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EC49" w14:textId="77777777" w:rsidR="007056B5" w:rsidRDefault="00705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BF15" w14:textId="77777777" w:rsidR="007056B5" w:rsidRDefault="00705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B5"/>
    <w:rsid w:val="00083F55"/>
    <w:rsid w:val="000E76CB"/>
    <w:rsid w:val="003D54D3"/>
    <w:rsid w:val="004C5829"/>
    <w:rsid w:val="004E07A3"/>
    <w:rsid w:val="007056B5"/>
    <w:rsid w:val="0076248F"/>
    <w:rsid w:val="00824BF4"/>
    <w:rsid w:val="00885315"/>
    <w:rsid w:val="00E84655"/>
    <w:rsid w:val="00F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CBF61"/>
  <w15:chartTrackingRefBased/>
  <w15:docId w15:val="{1AA14C66-07D3-A245-84DB-BF7D83AD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B5"/>
  </w:style>
  <w:style w:type="paragraph" w:styleId="Footer">
    <w:name w:val="footer"/>
    <w:basedOn w:val="Normal"/>
    <w:link w:val="FooterChar"/>
    <w:uiPriority w:val="99"/>
    <w:unhideWhenUsed/>
    <w:rsid w:val="00705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B5"/>
  </w:style>
  <w:style w:type="character" w:styleId="Hyperlink">
    <w:name w:val="Hyperlink"/>
    <w:basedOn w:val="DefaultParagraphFont"/>
    <w:uiPriority w:val="99"/>
    <w:semiHidden/>
    <w:unhideWhenUsed/>
    <w:rsid w:val="0088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hjury.net/blog/video-game-demographic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2022-05-05T12:46:00Z</dcterms:created>
  <dcterms:modified xsi:type="dcterms:W3CDTF">2022-05-05T13:15:00Z</dcterms:modified>
</cp:coreProperties>
</file>